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BC34" w14:textId="74748939" w:rsidR="008C3011" w:rsidRPr="008C3011" w:rsidRDefault="008C3011">
      <w:r>
        <w:t>IR.271.5.2026.AZ                                                                                    Zagrodno, dnia 12.02.2026r.</w:t>
      </w:r>
    </w:p>
    <w:p w14:paraId="5E255447" w14:textId="77777777" w:rsidR="008C3011" w:rsidRDefault="008C3011">
      <w:pPr>
        <w:rPr>
          <w:i/>
          <w:iCs/>
          <w:u w:val="single"/>
        </w:rPr>
      </w:pPr>
    </w:p>
    <w:p w14:paraId="18855ED9" w14:textId="77777777" w:rsidR="008C3011" w:rsidRDefault="008C3011">
      <w:pPr>
        <w:rPr>
          <w:i/>
          <w:iCs/>
          <w:u w:val="single"/>
        </w:rPr>
      </w:pPr>
    </w:p>
    <w:p w14:paraId="0C5CD292" w14:textId="77777777" w:rsidR="008C3011" w:rsidRDefault="008C3011">
      <w:pPr>
        <w:rPr>
          <w:i/>
          <w:iCs/>
          <w:u w:val="single"/>
        </w:rPr>
      </w:pPr>
    </w:p>
    <w:p w14:paraId="27CDEF7F" w14:textId="09E5A568" w:rsidR="00252C20" w:rsidRPr="00E1536B" w:rsidRDefault="002D1C93">
      <w:r>
        <w:rPr>
          <w:i/>
          <w:iCs/>
          <w:u w:val="single"/>
        </w:rPr>
        <w:t>Zestawienie złożonych ofert</w:t>
      </w:r>
      <w:r w:rsidR="002E54E1" w:rsidRPr="00E1536B">
        <w:rPr>
          <w:i/>
          <w:iCs/>
          <w:u w:val="single"/>
        </w:rPr>
        <w:t xml:space="preserve"> na sporządzenie dokumentacji projektowej „Remontu dachu </w:t>
      </w:r>
      <w:r w:rsidR="00E1536B">
        <w:rPr>
          <w:i/>
          <w:iCs/>
          <w:u w:val="single"/>
        </w:rPr>
        <w:t>s</w:t>
      </w:r>
      <w:r w:rsidR="002E54E1" w:rsidRPr="00E1536B">
        <w:rPr>
          <w:i/>
          <w:iCs/>
          <w:u w:val="single"/>
        </w:rPr>
        <w:t>ali gimnastycznej”</w:t>
      </w:r>
      <w:r w:rsidR="00E1536B">
        <w:rPr>
          <w:i/>
          <w:iCs/>
          <w:u w:val="single"/>
        </w:rPr>
        <w:t xml:space="preserve"> </w:t>
      </w:r>
    </w:p>
    <w:p w14:paraId="31931845" w14:textId="77777777" w:rsidR="00E1536B" w:rsidRDefault="00E1536B"/>
    <w:p w14:paraId="4D402880" w14:textId="77777777" w:rsidR="00E1536B" w:rsidRDefault="00E1536B"/>
    <w:tbl>
      <w:tblPr>
        <w:tblW w:w="10665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3"/>
        <w:gridCol w:w="1747"/>
        <w:gridCol w:w="1829"/>
        <w:gridCol w:w="2079"/>
        <w:gridCol w:w="2331"/>
        <w:gridCol w:w="1876"/>
      </w:tblGrid>
      <w:tr w:rsidR="00E1536B" w14:paraId="04BB73E9" w14:textId="4F331D31" w:rsidTr="00E1536B">
        <w:trPr>
          <w:trHeight w:val="375"/>
        </w:trPr>
        <w:tc>
          <w:tcPr>
            <w:tcW w:w="803" w:type="dxa"/>
          </w:tcPr>
          <w:p w14:paraId="08F6F256" w14:textId="12F13FFB" w:rsidR="002E54E1" w:rsidRDefault="002E54E1"/>
        </w:tc>
        <w:tc>
          <w:tcPr>
            <w:tcW w:w="1747" w:type="dxa"/>
          </w:tcPr>
          <w:p w14:paraId="766BC7E4" w14:textId="77777777" w:rsidR="002E54E1" w:rsidRDefault="002E54E1">
            <w:r>
              <w:t>CZ pracownia architektoniczna sp. Z o.o.</w:t>
            </w:r>
          </w:p>
          <w:p w14:paraId="352CF9D5" w14:textId="20945092" w:rsidR="002E54E1" w:rsidRDefault="002E54E1">
            <w:r>
              <w:t>Kornel Czajkowski</w:t>
            </w:r>
          </w:p>
        </w:tc>
        <w:tc>
          <w:tcPr>
            <w:tcW w:w="1829" w:type="dxa"/>
          </w:tcPr>
          <w:p w14:paraId="70EEEF7E" w14:textId="77777777" w:rsidR="002E54E1" w:rsidRDefault="00E1536B">
            <w:proofErr w:type="spellStart"/>
            <w:r>
              <w:t>Supercon</w:t>
            </w:r>
            <w:proofErr w:type="spellEnd"/>
            <w:r>
              <w:t xml:space="preserve"> Sp. Z o.o. </w:t>
            </w:r>
          </w:p>
          <w:p w14:paraId="266B2F61" w14:textId="2BFED85F" w:rsidR="00E1536B" w:rsidRDefault="00E1536B">
            <w:proofErr w:type="spellStart"/>
            <w:r>
              <w:t>PiotrKnaziuk</w:t>
            </w:r>
            <w:proofErr w:type="spellEnd"/>
          </w:p>
        </w:tc>
        <w:tc>
          <w:tcPr>
            <w:tcW w:w="2079" w:type="dxa"/>
          </w:tcPr>
          <w:p w14:paraId="4DC405AA" w14:textId="77777777" w:rsidR="002E54E1" w:rsidRDefault="00E1536B">
            <w:r>
              <w:t>JNS sp. Z o.o.</w:t>
            </w:r>
          </w:p>
          <w:p w14:paraId="0642B392" w14:textId="21FCE271" w:rsidR="00E1536B" w:rsidRDefault="00E1536B">
            <w:r>
              <w:t>Piotr Indyk</w:t>
            </w:r>
          </w:p>
        </w:tc>
        <w:tc>
          <w:tcPr>
            <w:tcW w:w="2331" w:type="dxa"/>
          </w:tcPr>
          <w:p w14:paraId="4E67DD27" w14:textId="77777777" w:rsidR="002E54E1" w:rsidRDefault="00E1536B">
            <w:r>
              <w:t xml:space="preserve">Biuro Projektowe </w:t>
            </w:r>
          </w:p>
          <w:p w14:paraId="5FD31C18" w14:textId="42FF1F89" w:rsidR="00E1536B" w:rsidRDefault="00E1536B">
            <w:r>
              <w:t>Mirosław Piórkowski</w:t>
            </w:r>
          </w:p>
        </w:tc>
        <w:tc>
          <w:tcPr>
            <w:tcW w:w="1876" w:type="dxa"/>
          </w:tcPr>
          <w:p w14:paraId="19F4C82B" w14:textId="77777777" w:rsidR="002E54E1" w:rsidRDefault="00E1536B">
            <w:r>
              <w:t>IBL ENGINEERING</w:t>
            </w:r>
          </w:p>
          <w:p w14:paraId="76F3CFD7" w14:textId="4E5BE68E" w:rsidR="00E1536B" w:rsidRDefault="00E1536B">
            <w:r>
              <w:t>Marcin Siedlecki</w:t>
            </w:r>
          </w:p>
        </w:tc>
      </w:tr>
      <w:tr w:rsidR="00E1536B" w14:paraId="4EEFCFBB" w14:textId="77777777" w:rsidTr="00E1536B">
        <w:trPr>
          <w:trHeight w:val="585"/>
        </w:trPr>
        <w:tc>
          <w:tcPr>
            <w:tcW w:w="803" w:type="dxa"/>
          </w:tcPr>
          <w:p w14:paraId="2601C185" w14:textId="565DAC71" w:rsidR="002E54E1" w:rsidRDefault="00E1536B">
            <w:r>
              <w:t>Cena netto</w:t>
            </w:r>
          </w:p>
        </w:tc>
        <w:tc>
          <w:tcPr>
            <w:tcW w:w="1747" w:type="dxa"/>
          </w:tcPr>
          <w:p w14:paraId="2C69DBCA" w14:textId="258638FC" w:rsidR="002E54E1" w:rsidRDefault="00E1536B">
            <w:r>
              <w:t>12 900,00 zł</w:t>
            </w:r>
          </w:p>
        </w:tc>
        <w:tc>
          <w:tcPr>
            <w:tcW w:w="1829" w:type="dxa"/>
          </w:tcPr>
          <w:p w14:paraId="7421B15E" w14:textId="088032F4" w:rsidR="002E54E1" w:rsidRDefault="00E1536B">
            <w:r>
              <w:t>34 000,00 zł</w:t>
            </w:r>
          </w:p>
        </w:tc>
        <w:tc>
          <w:tcPr>
            <w:tcW w:w="2079" w:type="dxa"/>
          </w:tcPr>
          <w:p w14:paraId="4B9E4CF2" w14:textId="49F20319" w:rsidR="002E54E1" w:rsidRDefault="00E1536B">
            <w:r>
              <w:t>88 000,00 zł</w:t>
            </w:r>
          </w:p>
        </w:tc>
        <w:tc>
          <w:tcPr>
            <w:tcW w:w="2331" w:type="dxa"/>
          </w:tcPr>
          <w:p w14:paraId="12FACC0A" w14:textId="46B73CED" w:rsidR="002E54E1" w:rsidRDefault="00E1536B">
            <w:r>
              <w:t>60 000,00 zł</w:t>
            </w:r>
          </w:p>
        </w:tc>
        <w:tc>
          <w:tcPr>
            <w:tcW w:w="1876" w:type="dxa"/>
          </w:tcPr>
          <w:p w14:paraId="3A72533B" w14:textId="1D28D860" w:rsidR="002E54E1" w:rsidRDefault="00E1536B">
            <w:r>
              <w:t>69 700,00 zł</w:t>
            </w:r>
          </w:p>
        </w:tc>
      </w:tr>
      <w:tr w:rsidR="00E1536B" w14:paraId="14270907" w14:textId="77777777" w:rsidTr="00E1536B">
        <w:trPr>
          <w:trHeight w:val="615"/>
        </w:trPr>
        <w:tc>
          <w:tcPr>
            <w:tcW w:w="803" w:type="dxa"/>
          </w:tcPr>
          <w:p w14:paraId="01D0805A" w14:textId="7BA905C6" w:rsidR="002E54E1" w:rsidRDefault="00E1536B">
            <w:r>
              <w:t>VAT</w:t>
            </w:r>
          </w:p>
        </w:tc>
        <w:tc>
          <w:tcPr>
            <w:tcW w:w="1747" w:type="dxa"/>
          </w:tcPr>
          <w:p w14:paraId="36D8B1BF" w14:textId="46479955" w:rsidR="002E54E1" w:rsidRDefault="00E1536B">
            <w:r>
              <w:t>23%</w:t>
            </w:r>
          </w:p>
        </w:tc>
        <w:tc>
          <w:tcPr>
            <w:tcW w:w="1829" w:type="dxa"/>
          </w:tcPr>
          <w:p w14:paraId="3227B6F2" w14:textId="788F07CE" w:rsidR="002E54E1" w:rsidRDefault="00E1536B">
            <w:r>
              <w:t>23%</w:t>
            </w:r>
          </w:p>
        </w:tc>
        <w:tc>
          <w:tcPr>
            <w:tcW w:w="2079" w:type="dxa"/>
          </w:tcPr>
          <w:p w14:paraId="38A22221" w14:textId="7F9A3854" w:rsidR="002E54E1" w:rsidRDefault="00E1536B">
            <w:r>
              <w:t>23%</w:t>
            </w:r>
          </w:p>
        </w:tc>
        <w:tc>
          <w:tcPr>
            <w:tcW w:w="2331" w:type="dxa"/>
          </w:tcPr>
          <w:p w14:paraId="3F041904" w14:textId="0F3E6817" w:rsidR="002E54E1" w:rsidRDefault="00E1536B">
            <w:r>
              <w:t>23%</w:t>
            </w:r>
          </w:p>
        </w:tc>
        <w:tc>
          <w:tcPr>
            <w:tcW w:w="1876" w:type="dxa"/>
          </w:tcPr>
          <w:p w14:paraId="1B407DCE" w14:textId="4B8C768B" w:rsidR="002E54E1" w:rsidRDefault="00E1536B">
            <w:r>
              <w:t>0%</w:t>
            </w:r>
          </w:p>
        </w:tc>
      </w:tr>
      <w:tr w:rsidR="00E1536B" w14:paraId="3A80B83D" w14:textId="77777777" w:rsidTr="00E1536B">
        <w:trPr>
          <w:trHeight w:val="690"/>
        </w:trPr>
        <w:tc>
          <w:tcPr>
            <w:tcW w:w="803" w:type="dxa"/>
          </w:tcPr>
          <w:p w14:paraId="0571EBAE" w14:textId="78239DDE" w:rsidR="002E54E1" w:rsidRDefault="00E1536B">
            <w:r>
              <w:t>Cena brutto</w:t>
            </w:r>
          </w:p>
        </w:tc>
        <w:tc>
          <w:tcPr>
            <w:tcW w:w="1747" w:type="dxa"/>
          </w:tcPr>
          <w:p w14:paraId="7E6B3724" w14:textId="7D3477E6" w:rsidR="002E54E1" w:rsidRDefault="00E1536B">
            <w:r>
              <w:t>15 867,00 zł</w:t>
            </w:r>
          </w:p>
        </w:tc>
        <w:tc>
          <w:tcPr>
            <w:tcW w:w="1829" w:type="dxa"/>
          </w:tcPr>
          <w:p w14:paraId="722F6479" w14:textId="22E6E010" w:rsidR="002E54E1" w:rsidRDefault="00E1536B">
            <w:r>
              <w:t>41 820,00 zł</w:t>
            </w:r>
          </w:p>
        </w:tc>
        <w:tc>
          <w:tcPr>
            <w:tcW w:w="2079" w:type="dxa"/>
          </w:tcPr>
          <w:p w14:paraId="1F2E74AA" w14:textId="477E4D7F" w:rsidR="002E54E1" w:rsidRDefault="00E1536B">
            <w:r>
              <w:t>108 240 zł</w:t>
            </w:r>
          </w:p>
        </w:tc>
        <w:tc>
          <w:tcPr>
            <w:tcW w:w="2331" w:type="dxa"/>
          </w:tcPr>
          <w:p w14:paraId="543E573A" w14:textId="4A741F02" w:rsidR="002E54E1" w:rsidRDefault="00E1536B">
            <w:r>
              <w:t>73 800,00 zł</w:t>
            </w:r>
          </w:p>
        </w:tc>
        <w:tc>
          <w:tcPr>
            <w:tcW w:w="1876" w:type="dxa"/>
          </w:tcPr>
          <w:p w14:paraId="76A5321F" w14:textId="4E9A5196" w:rsidR="002E54E1" w:rsidRDefault="00E1536B">
            <w:r>
              <w:t>69 700,00 zł</w:t>
            </w:r>
          </w:p>
        </w:tc>
      </w:tr>
    </w:tbl>
    <w:p w14:paraId="74683793" w14:textId="77777777" w:rsidR="002E54E1" w:rsidRDefault="002E54E1"/>
    <w:p w14:paraId="62A5036E" w14:textId="77777777" w:rsidR="002D1C93" w:rsidRDefault="002D1C93"/>
    <w:p w14:paraId="54C8BF40" w14:textId="77777777" w:rsidR="002D1C93" w:rsidRDefault="002D1C93" w:rsidP="002D1C93">
      <w:pPr>
        <w:jc w:val="right"/>
      </w:pPr>
      <w:r>
        <w:t>Z up. Wójta</w:t>
      </w:r>
    </w:p>
    <w:p w14:paraId="345DD870" w14:textId="77777777" w:rsidR="002D1C93" w:rsidRDefault="002D1C93" w:rsidP="002D1C93">
      <w:pPr>
        <w:jc w:val="right"/>
      </w:pPr>
      <w:r>
        <w:t>Naczelnik Wydziału Inwestycji, Rozwoju Gminy i Ochrony Środowiska</w:t>
      </w:r>
    </w:p>
    <w:p w14:paraId="0F450088" w14:textId="77777777" w:rsidR="002D1C93" w:rsidRDefault="002D1C93" w:rsidP="002D1C93">
      <w:pPr>
        <w:jc w:val="right"/>
      </w:pPr>
      <w:r>
        <w:t>Justyna Liszyk-Świder</w:t>
      </w:r>
    </w:p>
    <w:p w14:paraId="53C49FCF" w14:textId="77777777" w:rsidR="002D1C93" w:rsidRDefault="002D1C93"/>
    <w:sectPr w:rsidR="002D1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26BA4" w14:textId="77777777" w:rsidR="008C3011" w:rsidRDefault="008C3011" w:rsidP="008C3011">
      <w:pPr>
        <w:spacing w:after="0" w:line="240" w:lineRule="auto"/>
      </w:pPr>
      <w:r>
        <w:separator/>
      </w:r>
    </w:p>
  </w:endnote>
  <w:endnote w:type="continuationSeparator" w:id="0">
    <w:p w14:paraId="0934FFE1" w14:textId="77777777" w:rsidR="008C3011" w:rsidRDefault="008C3011" w:rsidP="008C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A1E2" w14:textId="77777777" w:rsidR="008C3011" w:rsidRDefault="008C3011" w:rsidP="008C3011">
      <w:pPr>
        <w:spacing w:after="0" w:line="240" w:lineRule="auto"/>
      </w:pPr>
      <w:r>
        <w:separator/>
      </w:r>
    </w:p>
  </w:footnote>
  <w:footnote w:type="continuationSeparator" w:id="0">
    <w:p w14:paraId="5A6B5879" w14:textId="77777777" w:rsidR="008C3011" w:rsidRDefault="008C3011" w:rsidP="008C3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30"/>
    <w:rsid w:val="00231103"/>
    <w:rsid w:val="00252C20"/>
    <w:rsid w:val="002D1C93"/>
    <w:rsid w:val="002E54E1"/>
    <w:rsid w:val="00694930"/>
    <w:rsid w:val="007F64CF"/>
    <w:rsid w:val="008C3011"/>
    <w:rsid w:val="00DD5201"/>
    <w:rsid w:val="00E1536B"/>
    <w:rsid w:val="00E57687"/>
    <w:rsid w:val="00FC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6F27"/>
  <w15:chartTrackingRefBased/>
  <w15:docId w15:val="{261ABA8D-EFCC-4CC6-85BD-7D8610A6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9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9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9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9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9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9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9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9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9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9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9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9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93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3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011"/>
  </w:style>
  <w:style w:type="paragraph" w:styleId="Stopka">
    <w:name w:val="footer"/>
    <w:basedOn w:val="Normalny"/>
    <w:link w:val="StopkaZnak"/>
    <w:uiPriority w:val="99"/>
    <w:unhideWhenUsed/>
    <w:rsid w:val="008C3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Zielińska</dc:creator>
  <cp:keywords/>
  <dc:description/>
  <cp:lastModifiedBy>Justyna Liszyk - Świder</cp:lastModifiedBy>
  <cp:revision>3</cp:revision>
  <dcterms:created xsi:type="dcterms:W3CDTF">2026-02-16T07:03:00Z</dcterms:created>
  <dcterms:modified xsi:type="dcterms:W3CDTF">2026-02-20T06:26:00Z</dcterms:modified>
</cp:coreProperties>
</file>