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31A" w14:textId="02ABB68F" w:rsidR="00252C20" w:rsidRDefault="00AB2031">
      <w:r>
        <w:t>IR.271.4.2026.AZ                                                                         Zagrodno, dnia 12.02.2026r.</w:t>
      </w:r>
    </w:p>
    <w:p w14:paraId="2DE13E0F" w14:textId="77777777" w:rsidR="00AB2031" w:rsidRDefault="00AB2031"/>
    <w:p w14:paraId="75A1EA7A" w14:textId="05FBD268" w:rsidR="00AB2031" w:rsidRDefault="00D96806" w:rsidP="00D96806">
      <w:pPr>
        <w:ind w:firstLine="708"/>
      </w:pPr>
      <w:r>
        <w:t>Zestawienie ofert złożonych dla postępowania pod nazwą:</w:t>
      </w:r>
      <w:r w:rsidR="00AB2031">
        <w:t xml:space="preserve"> „Przebudow</w:t>
      </w:r>
      <w:r>
        <w:t>a</w:t>
      </w:r>
      <w:r w:rsidR="00AB2031">
        <w:t xml:space="preserve"> schodów na świetlicy wiejskiej w Olszanicy”.</w:t>
      </w:r>
    </w:p>
    <w:p w14:paraId="60D90712" w14:textId="77777777" w:rsidR="00AB2031" w:rsidRDefault="00AB2031"/>
    <w:tbl>
      <w:tblPr>
        <w:tblW w:w="933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2475"/>
        <w:gridCol w:w="2820"/>
        <w:gridCol w:w="2640"/>
      </w:tblGrid>
      <w:tr w:rsidR="00AB2031" w14:paraId="36755FCB" w14:textId="5A08C217" w:rsidTr="00AB2031">
        <w:trPr>
          <w:trHeight w:val="420"/>
        </w:trPr>
        <w:tc>
          <w:tcPr>
            <w:tcW w:w="1395" w:type="dxa"/>
          </w:tcPr>
          <w:p w14:paraId="7F929BF1" w14:textId="77777777" w:rsidR="00AB2031" w:rsidRDefault="00AB2031"/>
        </w:tc>
        <w:tc>
          <w:tcPr>
            <w:tcW w:w="2475" w:type="dxa"/>
          </w:tcPr>
          <w:p w14:paraId="758D52A0" w14:textId="77777777" w:rsidR="00AB2031" w:rsidRDefault="00AB2031">
            <w:r>
              <w:t xml:space="preserve">CZ pracownia architektoniczna sp. Z o.o. </w:t>
            </w:r>
          </w:p>
          <w:p w14:paraId="03456342" w14:textId="63ACA65C" w:rsidR="00AB2031" w:rsidRDefault="00AB2031">
            <w:r>
              <w:t>Kornel Czajkowski</w:t>
            </w:r>
          </w:p>
        </w:tc>
        <w:tc>
          <w:tcPr>
            <w:tcW w:w="2820" w:type="dxa"/>
          </w:tcPr>
          <w:p w14:paraId="23B64B72" w14:textId="77777777" w:rsidR="00AB2031" w:rsidRDefault="00AB2031">
            <w:r>
              <w:t>IBL ENGINEERING sp. Z o.o.</w:t>
            </w:r>
          </w:p>
          <w:p w14:paraId="44D0AC3E" w14:textId="58476949" w:rsidR="00AB2031" w:rsidRDefault="00AB2031">
            <w:r>
              <w:t>Marcin Siedlecki</w:t>
            </w:r>
          </w:p>
        </w:tc>
        <w:tc>
          <w:tcPr>
            <w:tcW w:w="2640" w:type="dxa"/>
          </w:tcPr>
          <w:p w14:paraId="5D72B79D" w14:textId="77777777" w:rsidR="00AB2031" w:rsidRDefault="00AB2031">
            <w:r>
              <w:t>ABK-PROJEKT</w:t>
            </w:r>
          </w:p>
          <w:p w14:paraId="1D0AC2E6" w14:textId="57D60EBB" w:rsidR="00AB2031" w:rsidRDefault="00AB2031">
            <w:r>
              <w:t>Bogdan Mrozowski</w:t>
            </w:r>
          </w:p>
        </w:tc>
      </w:tr>
      <w:tr w:rsidR="00AB2031" w14:paraId="6A915D69" w14:textId="77777777" w:rsidTr="00AB2031">
        <w:trPr>
          <w:trHeight w:val="600"/>
        </w:trPr>
        <w:tc>
          <w:tcPr>
            <w:tcW w:w="1395" w:type="dxa"/>
          </w:tcPr>
          <w:p w14:paraId="204AA97D" w14:textId="6DA4E2EB" w:rsidR="00AB2031" w:rsidRDefault="00AB2031">
            <w:r>
              <w:t>Kwota netto</w:t>
            </w:r>
          </w:p>
        </w:tc>
        <w:tc>
          <w:tcPr>
            <w:tcW w:w="2475" w:type="dxa"/>
          </w:tcPr>
          <w:p w14:paraId="6B54DC33" w14:textId="6370B80C" w:rsidR="00AB2031" w:rsidRDefault="00AB2031">
            <w:r>
              <w:t>8 500,00 zł</w:t>
            </w:r>
          </w:p>
        </w:tc>
        <w:tc>
          <w:tcPr>
            <w:tcW w:w="2820" w:type="dxa"/>
          </w:tcPr>
          <w:p w14:paraId="31908EC8" w14:textId="24305822" w:rsidR="00AB2031" w:rsidRDefault="00AB2031">
            <w:r>
              <w:t>28 000,00 zł</w:t>
            </w:r>
          </w:p>
        </w:tc>
        <w:tc>
          <w:tcPr>
            <w:tcW w:w="2640" w:type="dxa"/>
          </w:tcPr>
          <w:p w14:paraId="11C26B0C" w14:textId="4F36D374" w:rsidR="00AB2031" w:rsidRDefault="00AB2031">
            <w:r>
              <w:t>16 000,00 zł</w:t>
            </w:r>
          </w:p>
        </w:tc>
      </w:tr>
      <w:tr w:rsidR="00AB2031" w14:paraId="3B16D657" w14:textId="77777777" w:rsidTr="00AB2031">
        <w:trPr>
          <w:trHeight w:val="630"/>
        </w:trPr>
        <w:tc>
          <w:tcPr>
            <w:tcW w:w="1395" w:type="dxa"/>
          </w:tcPr>
          <w:p w14:paraId="3372F1E7" w14:textId="65DAB40F" w:rsidR="00AB2031" w:rsidRDefault="00AB2031">
            <w:r>
              <w:t>VAT</w:t>
            </w:r>
          </w:p>
        </w:tc>
        <w:tc>
          <w:tcPr>
            <w:tcW w:w="2475" w:type="dxa"/>
          </w:tcPr>
          <w:p w14:paraId="5BB6E848" w14:textId="45E4B744" w:rsidR="00AB2031" w:rsidRDefault="00AB2031">
            <w:r>
              <w:t>23%</w:t>
            </w:r>
          </w:p>
        </w:tc>
        <w:tc>
          <w:tcPr>
            <w:tcW w:w="2820" w:type="dxa"/>
          </w:tcPr>
          <w:p w14:paraId="12FA094C" w14:textId="5A16B224" w:rsidR="00AB2031" w:rsidRDefault="00AB2031">
            <w:r>
              <w:t>0%</w:t>
            </w:r>
          </w:p>
        </w:tc>
        <w:tc>
          <w:tcPr>
            <w:tcW w:w="2640" w:type="dxa"/>
          </w:tcPr>
          <w:p w14:paraId="1D4354BF" w14:textId="14160622" w:rsidR="00AB2031" w:rsidRDefault="00AB2031">
            <w:r>
              <w:t>23%</w:t>
            </w:r>
          </w:p>
        </w:tc>
      </w:tr>
      <w:tr w:rsidR="00AB2031" w14:paraId="293E5F92" w14:textId="77777777" w:rsidTr="00AB2031">
        <w:trPr>
          <w:trHeight w:val="750"/>
        </w:trPr>
        <w:tc>
          <w:tcPr>
            <w:tcW w:w="1395" w:type="dxa"/>
          </w:tcPr>
          <w:p w14:paraId="60422B09" w14:textId="6B286259" w:rsidR="00AB2031" w:rsidRDefault="00AB2031">
            <w:r>
              <w:t>Kwota brutto</w:t>
            </w:r>
          </w:p>
        </w:tc>
        <w:tc>
          <w:tcPr>
            <w:tcW w:w="2475" w:type="dxa"/>
          </w:tcPr>
          <w:p w14:paraId="6579F326" w14:textId="0BCDD28A" w:rsidR="00AB2031" w:rsidRDefault="00AB2031">
            <w:r>
              <w:t>10 455 zł</w:t>
            </w:r>
          </w:p>
        </w:tc>
        <w:tc>
          <w:tcPr>
            <w:tcW w:w="2820" w:type="dxa"/>
          </w:tcPr>
          <w:p w14:paraId="1271F4D0" w14:textId="529F7C86" w:rsidR="00AB2031" w:rsidRDefault="00AB2031">
            <w:r>
              <w:t>28 000,00 zł</w:t>
            </w:r>
          </w:p>
        </w:tc>
        <w:tc>
          <w:tcPr>
            <w:tcW w:w="2640" w:type="dxa"/>
          </w:tcPr>
          <w:p w14:paraId="38C99AA4" w14:textId="68716B0E" w:rsidR="00AB2031" w:rsidRDefault="00AB2031">
            <w:r>
              <w:t>19 680,00 zł</w:t>
            </w:r>
          </w:p>
        </w:tc>
      </w:tr>
    </w:tbl>
    <w:p w14:paraId="146A098F" w14:textId="77777777" w:rsidR="00AB2031" w:rsidRDefault="00AB2031"/>
    <w:p w14:paraId="1075AD47" w14:textId="09CF0644" w:rsidR="006E2D75" w:rsidRDefault="00D96806" w:rsidP="00D96806">
      <w:pPr>
        <w:jc w:val="right"/>
      </w:pPr>
      <w:r>
        <w:t>Z up. Wójta</w:t>
      </w:r>
    </w:p>
    <w:p w14:paraId="5C44CB3F" w14:textId="314915B5" w:rsidR="00D96806" w:rsidRDefault="00D96806" w:rsidP="00D96806">
      <w:pPr>
        <w:jc w:val="right"/>
      </w:pPr>
      <w:r>
        <w:t>Naczelnik Wydziału Inwestycji, Rozwoju Gminy i Ochrony Środowiska</w:t>
      </w:r>
    </w:p>
    <w:p w14:paraId="38BB33D1" w14:textId="583AF1B7" w:rsidR="00D96806" w:rsidRDefault="00D96806" w:rsidP="00D96806">
      <w:pPr>
        <w:jc w:val="right"/>
      </w:pPr>
      <w:r>
        <w:t>Justyna Liszyk-Świder</w:t>
      </w:r>
    </w:p>
    <w:sectPr w:rsidR="00D9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B4"/>
    <w:rsid w:val="00252C20"/>
    <w:rsid w:val="006E2D75"/>
    <w:rsid w:val="00AB2031"/>
    <w:rsid w:val="00BE036A"/>
    <w:rsid w:val="00BF0FB4"/>
    <w:rsid w:val="00C400B9"/>
    <w:rsid w:val="00D96806"/>
    <w:rsid w:val="00E57687"/>
    <w:rsid w:val="00F73AE4"/>
    <w:rsid w:val="00FC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1622"/>
  <w15:chartTrackingRefBased/>
  <w15:docId w15:val="{CA319C19-F597-4801-B941-C304BB4E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0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Zielińska</dc:creator>
  <cp:keywords/>
  <dc:description/>
  <cp:lastModifiedBy>Justyna Liszyk - Świder</cp:lastModifiedBy>
  <cp:revision>4</cp:revision>
  <dcterms:created xsi:type="dcterms:W3CDTF">2026-02-16T07:13:00Z</dcterms:created>
  <dcterms:modified xsi:type="dcterms:W3CDTF">2026-02-20T06:25:00Z</dcterms:modified>
</cp:coreProperties>
</file>